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1A0" w:rsidRPr="00392868" w:rsidRDefault="000851A0" w:rsidP="000851A0">
      <w:pPr>
        <w:shd w:val="clear" w:color="auto" w:fill="FFFFFF"/>
        <w:spacing w:before="120" w:after="12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  <w:r w:rsidRPr="003928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ПАМЯТКА иностранному гражданину или лицу без гражданства</w:t>
      </w:r>
    </w:p>
    <w:p w:rsidR="000851A0" w:rsidRPr="000851A0" w:rsidRDefault="000851A0" w:rsidP="000851A0">
      <w:pPr>
        <w:shd w:val="clear" w:color="auto" w:fill="FFFFFF"/>
        <w:spacing w:before="384" w:after="384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1A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ПОСТАНОВКА НА МИГРАЦИОННЫЙ УЧЕТ</w:t>
      </w:r>
    </w:p>
    <w:p w:rsidR="000851A0" w:rsidRPr="000851A0" w:rsidRDefault="000851A0" w:rsidP="000851A0">
      <w:pPr>
        <w:shd w:val="clear" w:color="auto" w:fill="FFFFFF"/>
        <w:spacing w:before="384" w:after="384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1A0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обязательная процедура для каждого иностранного гражданина, пребывающего на террито</w:t>
      </w:r>
      <w:bookmarkStart w:id="0" w:name="_GoBack"/>
      <w:bookmarkEnd w:id="0"/>
      <w:r w:rsidRPr="000851A0">
        <w:rPr>
          <w:rFonts w:ascii="Times New Roman" w:eastAsia="Times New Roman" w:hAnsi="Times New Roman" w:cs="Times New Roman"/>
          <w:sz w:val="26"/>
          <w:szCs w:val="26"/>
          <w:lang w:eastAsia="ru-RU"/>
        </w:rPr>
        <w:t>рию России вне зависимости от того, прибыл ли он в визовом или безвизовом порядке.</w:t>
      </w:r>
    </w:p>
    <w:p w:rsidR="000851A0" w:rsidRPr="000851A0" w:rsidRDefault="000851A0" w:rsidP="000851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1A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Ответственность за нарушение условий миграционного учета установлена статьей 18.8 КоАП РФ</w:t>
      </w:r>
    </w:p>
    <w:p w:rsidR="000851A0" w:rsidRPr="000851A0" w:rsidRDefault="000851A0" w:rsidP="000851A0">
      <w:pPr>
        <w:shd w:val="clear" w:color="auto" w:fill="FFFFFF"/>
        <w:spacing w:before="384" w:after="384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1A0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Несоблюдение иностранным поданным правил въезда на территорию России или режима проживания (пребывания) влечет наложение на него административного штрафа в размере от 2-х до 5 тысяч рублей с административным выдворением за пределы Российской Федерации или без такового.</w:t>
      </w:r>
    </w:p>
    <w:p w:rsidR="000851A0" w:rsidRPr="000851A0" w:rsidRDefault="000851A0" w:rsidP="000851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1A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Нарушением признается</w:t>
      </w:r>
      <w:r w:rsidRPr="000851A0">
        <w:rPr>
          <w:rFonts w:ascii="Times New Roman" w:eastAsia="Times New Roman" w:hAnsi="Times New Roman" w:cs="Times New Roman"/>
          <w:sz w:val="26"/>
          <w:szCs w:val="26"/>
          <w:lang w:eastAsia="ru-RU"/>
        </w:rPr>
        <w:t> отсутствие документов, которые подтверждают право мигранта на пребывание в стране; невыполнение условия выезда из России после окончания срока действия документа, разрешающего пребывание на ее территории.</w:t>
      </w:r>
    </w:p>
    <w:p w:rsidR="000851A0" w:rsidRPr="000851A0" w:rsidRDefault="000851A0" w:rsidP="000851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1A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ПРОЦЕСС ПОСТАНОВКИ НА МИГРАЦИОННЫЙ УЧЕТ</w:t>
      </w:r>
    </w:p>
    <w:p w:rsidR="000851A0" w:rsidRPr="000851A0" w:rsidRDefault="000851A0" w:rsidP="000851A0">
      <w:pPr>
        <w:shd w:val="clear" w:color="auto" w:fill="FFFFFF"/>
        <w:spacing w:before="384" w:after="384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1A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Принимающая сторона на основании предъявленных иностранным гражданином документов заполняет специальный бланк уведомления о прибытии иностранного гражданина в место пребывания (далее — Уведомление).</w:t>
      </w:r>
    </w:p>
    <w:p w:rsidR="000851A0" w:rsidRPr="000851A0" w:rsidRDefault="000851A0" w:rsidP="000851A0">
      <w:pPr>
        <w:shd w:val="clear" w:color="auto" w:fill="FFFFFF"/>
        <w:spacing w:before="384" w:after="384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1A0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7 рабочих дней со дня прибытия принимающая сторона представляет Уведомление, копию паспорта иностранного гражданина и миграционной карты в территориальный миграционный орган непосредственно либо направляет по почте, либо через МФЦ.</w:t>
      </w:r>
    </w:p>
    <w:p w:rsidR="000851A0" w:rsidRPr="000851A0" w:rsidRDefault="000851A0" w:rsidP="000851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1A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  <w:lang w:eastAsia="ru-RU"/>
        </w:rPr>
        <w:t>При поселении иностранного гражданина в гостиницу</w:t>
      </w:r>
      <w:r w:rsidRPr="000851A0"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принимающей стороной является администрация гостиницы, которая в течение 1 рабочего дня уведомляет уполномоченный орган в сфере миграции о прибытии иностранного гражданина, а также выполняет все необходимые действия, связанные с постановкой на учет иностранных граждан и несет ответственность за соблюдение установленных правил пребывания.</w:t>
      </w:r>
    </w:p>
    <w:p w:rsidR="000851A0" w:rsidRPr="000851A0" w:rsidRDefault="000851A0" w:rsidP="000851A0">
      <w:pPr>
        <w:shd w:val="clear" w:color="auto" w:fill="FFFFFF"/>
        <w:spacing w:before="384" w:after="384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1A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Государственная пошлина за постановку на учет по месту пребывания не взимается. За услуги по приему Уведомления в организациях почтовой связи взимается соответствующая плата.</w:t>
      </w:r>
    </w:p>
    <w:p w:rsidR="000851A0" w:rsidRPr="000851A0" w:rsidRDefault="000851A0" w:rsidP="000851A0">
      <w:pPr>
        <w:shd w:val="clear" w:color="auto" w:fill="FFFFFF"/>
        <w:spacing w:before="384" w:after="384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Территориальный миграционный орган, организация почтовой связи либо МФЦ, получившие от принимающей стороны заполненное Уведомление и указанные выше копии, проверяют точность изложенных в Уведомлении сведений и незамедлительно проставляют в Уведомление отметку о его приеме и </w:t>
      </w:r>
      <w:r w:rsidRPr="000851A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возвращают отрывную часть Уведомления принимающей стороне. Принимающая сторона передает иностранному гражданину отрывную часть Уведомления. Наличие у иностранного гражданина отрывной части Уведомления с проставленной отметкой подтверждает постановку на миграционный учет.</w:t>
      </w:r>
    </w:p>
    <w:p w:rsidR="000851A0" w:rsidRPr="000851A0" w:rsidRDefault="000851A0" w:rsidP="000851A0">
      <w:pPr>
        <w:shd w:val="clear" w:color="auto" w:fill="FFFFFF"/>
        <w:spacing w:before="384" w:after="384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1A0">
        <w:rPr>
          <w:rFonts w:ascii="Times New Roman" w:eastAsia="Times New Roman" w:hAnsi="Times New Roman" w:cs="Times New Roman"/>
          <w:sz w:val="26"/>
          <w:szCs w:val="26"/>
          <w:lang w:eastAsia="ru-RU"/>
        </w:rPr>
        <w:t>Иностранный гражданин вправе самостоятельно уведомить органы миграционного учета о своем прибытии при наличии документально подтвержденных уважительных причин (болезнь, физическая невозможность и т.д.), препятствующих принимающей стороне самостоятельно направить уведомление в орган миграционного учета.</w:t>
      </w:r>
    </w:p>
    <w:p w:rsidR="000851A0" w:rsidRPr="000851A0" w:rsidRDefault="000851A0" w:rsidP="000851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1A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  <w:lang w:eastAsia="ru-RU"/>
        </w:rPr>
        <w:t>Принимающей стороной</w:t>
      </w:r>
      <w:r w:rsidRPr="000851A0">
        <w:rPr>
          <w:rFonts w:ascii="Times New Roman" w:eastAsia="Times New Roman" w:hAnsi="Times New Roman" w:cs="Times New Roman"/>
          <w:sz w:val="26"/>
          <w:szCs w:val="26"/>
          <w:lang w:eastAsia="ru-RU"/>
        </w:rPr>
        <w:t> могут являться как граждане России, так и постоянно проживающие в Российской Федерации иностранные граждане или лица без гражданства (имеющие вид на жительство), а также юридические лица, их филиалы или представительства, у которых иностранный гражданин фактически проживает или осуществляет трудовую деятельность.</w:t>
      </w:r>
    </w:p>
    <w:p w:rsidR="000851A0" w:rsidRPr="000851A0" w:rsidRDefault="000851A0" w:rsidP="000851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1A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  <w:lang w:eastAsia="ru-RU"/>
        </w:rPr>
        <w:t>Срок временного пребывания иностранного гражданина в Российской Федерации </w:t>
      </w:r>
      <w:r w:rsidRPr="000851A0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определяется сроком действия выданной ему визы.</w:t>
      </w:r>
    </w:p>
    <w:p w:rsidR="000851A0" w:rsidRPr="000851A0" w:rsidRDefault="000851A0" w:rsidP="000851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1A0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пребывания иностранных граждан, прибывших в Российскую Федерацию в безвизовом порядке </w:t>
      </w:r>
      <w:r w:rsidRPr="000851A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  <w:lang w:eastAsia="ru-RU"/>
        </w:rPr>
        <w:t>не может превышать 90 суток из 180.</w:t>
      </w:r>
    </w:p>
    <w:p w:rsidR="000851A0" w:rsidRPr="000851A0" w:rsidRDefault="000851A0" w:rsidP="000851A0">
      <w:pPr>
        <w:shd w:val="clear" w:color="auto" w:fill="FFFFFF"/>
        <w:spacing w:before="384" w:after="384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1A0">
        <w:rPr>
          <w:rFonts w:ascii="Times New Roman" w:eastAsia="Times New Roman" w:hAnsi="Times New Roman" w:cs="Times New Roman"/>
          <w:sz w:val="26"/>
          <w:szCs w:val="26"/>
          <w:lang w:eastAsia="ru-RU"/>
        </w:rPr>
        <w:t>Иностранный гражданин обязан выехать из Российской Федерации по истечении разрешенного срока пребывания. Для продления срока действия визы или срока пребывания необходимо обратиться в территориальный миграционный орган заранее, до истечения вышеуказанного срока.</w:t>
      </w:r>
    </w:p>
    <w:p w:rsidR="000851A0" w:rsidRPr="000851A0" w:rsidRDefault="000851A0" w:rsidP="000851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1A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ВАЖНО!</w:t>
      </w:r>
    </w:p>
    <w:p w:rsidR="000851A0" w:rsidRPr="000851A0" w:rsidRDefault="000851A0" w:rsidP="000851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1A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  <w:lang w:eastAsia="ru-RU"/>
        </w:rPr>
        <w:t>Как оплатить штраф за нарушение миграционного учета?</w:t>
      </w:r>
    </w:p>
    <w:p w:rsidR="000851A0" w:rsidRPr="000851A0" w:rsidRDefault="000851A0" w:rsidP="000851A0">
      <w:pPr>
        <w:shd w:val="clear" w:color="auto" w:fill="FFFFFF"/>
        <w:spacing w:before="384" w:after="384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1A0">
        <w:rPr>
          <w:rFonts w:ascii="Times New Roman" w:eastAsia="Times New Roman" w:hAnsi="Times New Roman" w:cs="Times New Roman"/>
          <w:sz w:val="26"/>
          <w:szCs w:val="26"/>
          <w:lang w:eastAsia="ru-RU"/>
        </w:rPr>
        <w:t>Сделать это можно через любое банковское отделение либо точку приема платежей от населения. Квитанцию для уплаты можно получить в миграционном органе после составления протокола об административном правонарушении.</w:t>
      </w:r>
    </w:p>
    <w:p w:rsidR="000851A0" w:rsidRPr="000851A0" w:rsidRDefault="000851A0" w:rsidP="000851A0">
      <w:pPr>
        <w:shd w:val="clear" w:color="auto" w:fill="FFFFFF"/>
        <w:spacing w:before="384" w:after="384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1A0">
        <w:rPr>
          <w:rFonts w:ascii="Times New Roman" w:eastAsia="Times New Roman" w:hAnsi="Times New Roman" w:cs="Times New Roman"/>
          <w:sz w:val="26"/>
          <w:szCs w:val="26"/>
          <w:lang w:eastAsia="ru-RU"/>
        </w:rPr>
        <w:t>Неуплата штрафа влечет наказание в виде уплаты изначальной суммы в двукратном размере либо административного ареста (ст. 20.25 КоАП РФ).</w:t>
      </w:r>
    </w:p>
    <w:p w:rsidR="000851A0" w:rsidRPr="000851A0" w:rsidRDefault="000851A0" w:rsidP="000851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1A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  <w:lang w:eastAsia="ru-RU"/>
        </w:rPr>
        <w:t>За фиктивную регистрацию или постановку на учет иностранного гражданина установлена уголовная ответственность (ст. 322.2, 322.3 УК РФ). Санкция статей предусматривает наказание вплоть до 3-х лет лишения</w:t>
      </w:r>
      <w:r w:rsidR="008A588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  <w:lang w:eastAsia="ru-RU"/>
        </w:rPr>
        <w:t xml:space="preserve"> свободы</w:t>
      </w:r>
      <w:r w:rsidR="008D10A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bdr w:val="none" w:sz="0" w:space="0" w:color="auto" w:frame="1"/>
          <w:lang w:eastAsia="ru-RU"/>
        </w:rPr>
        <w:t>.</w:t>
      </w:r>
    </w:p>
    <w:p w:rsidR="00F15C24" w:rsidRDefault="00F15C24"/>
    <w:sectPr w:rsidR="00F15C24" w:rsidSect="000851A0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69"/>
    <w:rsid w:val="000851A0"/>
    <w:rsid w:val="00334469"/>
    <w:rsid w:val="00392868"/>
    <w:rsid w:val="008A588F"/>
    <w:rsid w:val="008D10A1"/>
    <w:rsid w:val="00F1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AE6D7-8930-43C2-8D10-42106B99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3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81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B0935-7339-4B36-B7AC-C82C8785A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629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</cp:revision>
  <dcterms:created xsi:type="dcterms:W3CDTF">2026-03-27T13:19:00Z</dcterms:created>
  <dcterms:modified xsi:type="dcterms:W3CDTF">2026-03-27T13:30:00Z</dcterms:modified>
</cp:coreProperties>
</file>